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0" w:leftChars="0" w:firstLine="361" w:firstLineChars="100"/>
        <w:jc w:val="both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潍坊医学院自学考试平台</w:t>
      </w:r>
      <w:r>
        <w:rPr>
          <w:rFonts w:hint="eastAsia"/>
          <w:b/>
          <w:sz w:val="36"/>
          <w:szCs w:val="36"/>
          <w:lang w:eastAsia="zh-CN"/>
        </w:rPr>
        <w:t>（学习部分）</w:t>
      </w:r>
      <w:r>
        <w:rPr>
          <w:rFonts w:hint="eastAsia"/>
          <w:b/>
          <w:sz w:val="36"/>
          <w:szCs w:val="36"/>
        </w:rPr>
        <w:t>操作手册</w:t>
      </w:r>
    </w:p>
    <w:p>
      <w:pPr>
        <w:pStyle w:val="9"/>
        <w:ind w:firstLine="0" w:firstLineChars="0"/>
        <w:jc w:val="center"/>
        <w:rPr>
          <w:rFonts w:hint="eastAsia"/>
          <w:b/>
          <w:sz w:val="44"/>
          <w:szCs w:val="44"/>
        </w:rPr>
      </w:pPr>
    </w:p>
    <w:p>
      <w:pPr>
        <w:pStyle w:val="9"/>
        <w:numPr>
          <w:ilvl w:val="0"/>
          <w:numId w:val="1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  <w:lang w:eastAsia="zh-CN"/>
        </w:rPr>
        <w:t>或注册</w:t>
      </w:r>
      <w:r>
        <w:rPr>
          <w:rFonts w:hint="eastAsia"/>
          <w:sz w:val="24"/>
          <w:szCs w:val="24"/>
        </w:rPr>
        <w:t>时需要进入到平台门户，链接：</w:t>
      </w:r>
      <w:r>
        <w:fldChar w:fldCharType="begin"/>
      </w:r>
      <w:r>
        <w:instrText xml:space="preserve"> HYPERLINK "http://wfmczk.jxjy.chaoxing.com/mh" </w:instrText>
      </w:r>
      <w:r>
        <w:fldChar w:fldCharType="separate"/>
      </w:r>
      <w:r>
        <w:rPr>
          <w:sz w:val="24"/>
          <w:szCs w:val="24"/>
        </w:rPr>
        <w:t>http://wfmczk.jxjy.chaoxing.com/mh</w:t>
      </w:r>
      <w:r>
        <w:rPr>
          <w:sz w:val="24"/>
          <w:szCs w:val="24"/>
        </w:rPr>
        <w:fldChar w:fldCharType="end"/>
      </w:r>
    </w:p>
    <w:p>
      <w:pPr>
        <w:pStyle w:val="9"/>
        <w:ind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599815" cy="1954530"/>
            <wp:effectExtent l="0" t="0" r="635" b="7620"/>
            <wp:docPr id="18" name="图片 18" descr="C:\Users\45906\AppData\Roaming\Tencent\Users\459066327\QQ\WinTemp\RichOle\$G4X~5[`PG{OOQYKD(E4R~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45906\AppData\Roaming\Tencent\Users\459066327\QQ\WinTemp\RichOle\$G4X~5[`PG{OOQYKD(E4R~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全部在校生和部分社会考生可直接登录。</w:t>
      </w:r>
      <w:r>
        <w:rPr>
          <w:rFonts w:hint="eastAsia"/>
          <w:sz w:val="24"/>
          <w:szCs w:val="24"/>
        </w:rPr>
        <w:t>登录页面需要输入身份证号、密码和网页验证码。首次登陆新系统（除自己注册的学生）。会弹出个人信息页面，按照要求完善必填项。</w:t>
      </w:r>
    </w:p>
    <w:p>
      <w:pPr>
        <w:pStyle w:val="9"/>
        <w:ind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79725" cy="2192020"/>
            <wp:effectExtent l="0" t="0" r="0" b="0"/>
            <wp:docPr id="19" name="图片 19" descr="C:\Users\45906\AppData\Roaming\Tencent\Users\459066327\QQ\WinTemp\RichOle\CV[F@RQ]__}HV8L4TTWQ]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45906\AppData\Roaming\Tencent\Users\459066327\QQ\WinTemp\RichOle\CV[F@RQ]__}HV8L4TTWQ]7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4846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、注册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在门户进入点击注册按钮，则弹出提示“</w:t>
      </w:r>
      <w:r>
        <w:rPr>
          <w:sz w:val="24"/>
          <w:szCs w:val="24"/>
        </w:rPr>
        <w:t>报考</w:t>
      </w:r>
      <w:r>
        <w:rPr>
          <w:rFonts w:hint="eastAsia"/>
          <w:sz w:val="24"/>
          <w:szCs w:val="24"/>
        </w:rPr>
        <w:t>潍坊医学院自学考试</w:t>
      </w:r>
      <w:r>
        <w:rPr>
          <w:sz w:val="24"/>
          <w:szCs w:val="24"/>
        </w:rPr>
        <w:t>护理学</w:t>
      </w:r>
      <w:r>
        <w:rPr>
          <w:rFonts w:hint="eastAsia"/>
          <w:sz w:val="24"/>
          <w:szCs w:val="24"/>
        </w:rPr>
        <w:t>专业（专升本）试点院校的</w:t>
      </w:r>
      <w:r>
        <w:rPr>
          <w:sz w:val="24"/>
          <w:szCs w:val="24"/>
        </w:rPr>
        <w:t>在校生不需</w:t>
      </w:r>
      <w:r>
        <w:rPr>
          <w:rFonts w:hint="eastAsia"/>
          <w:sz w:val="24"/>
          <w:szCs w:val="24"/>
          <w:lang w:eastAsia="zh-CN"/>
        </w:rPr>
        <w:t>要</w:t>
      </w:r>
      <w:bookmarkStart w:id="0" w:name="_GoBack"/>
      <w:bookmarkEnd w:id="0"/>
      <w:r>
        <w:rPr>
          <w:sz w:val="24"/>
          <w:szCs w:val="24"/>
        </w:rPr>
        <w:t>注册，可直接用本人身份证号登录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社会考生</w:t>
      </w:r>
      <w:r>
        <w:rPr>
          <w:rFonts w:hint="eastAsia"/>
          <w:sz w:val="24"/>
          <w:szCs w:val="24"/>
        </w:rPr>
        <w:t>先用本人身份证号登录，如果登录受限，说明平台数据库无本人信息，需要注册后再登录；</w:t>
      </w:r>
      <w:r>
        <w:rPr>
          <w:sz w:val="24"/>
          <w:szCs w:val="24"/>
        </w:rPr>
        <w:t>报考其他主考院校专业的考生平台数据库没有相关信息，需要用本人身份证号先注册再登录</w:t>
      </w:r>
      <w:r>
        <w:rPr>
          <w:rFonts w:hint="eastAsia"/>
          <w:sz w:val="24"/>
          <w:szCs w:val="24"/>
        </w:rPr>
        <w:t>。注册时一定核对好自己的身份证号码和姓名，注册信息一旦成功提交，本人无法修改</w:t>
      </w:r>
      <w:r>
        <w:rPr>
          <w:sz w:val="24"/>
          <w:szCs w:val="24"/>
        </w:rPr>
        <w:t>。谢谢！”</w:t>
      </w:r>
    </w:p>
    <w:p>
      <w:pPr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点击“知道了”按钮后，则进入注册页面，如下图：</w:t>
      </w:r>
    </w:p>
    <w:p>
      <w:pPr>
        <w:pStyle w:val="9"/>
        <w:ind w:left="0" w:leftChars="0" w:firstLine="0" w:firstLineChars="0"/>
        <w:rPr>
          <w:rFonts w:hint="eastAsia"/>
          <w:sz w:val="24"/>
          <w:szCs w:val="24"/>
        </w:rPr>
      </w:pPr>
    </w:p>
    <w:p>
      <w:pPr>
        <w:pStyle w:val="9"/>
        <w:ind w:left="0" w:leftChars="0" w:firstLine="0" w:firstLineChars="0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799205" cy="2142490"/>
            <wp:effectExtent l="0" t="0" r="10795" b="10160"/>
            <wp:docPr id="6" name="图片 6" descr="C:\Users\45906\AppData\Roaming\Tencent\Users\459066327\QQ\WinTemp\RichOle\NTEBBCAIQ{}Z`@YF92LGP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45906\AppData\Roaming\Tencent\Users\459066327\QQ\WinTemp\RichOle\NTEBBCAIQ{}Z`@YF92LGPI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943" cy="21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960" w:firstLine="0" w:firstLineChars="0"/>
        <w:rPr>
          <w:sz w:val="24"/>
          <w:szCs w:val="24"/>
        </w:rPr>
      </w:pP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填完身份证号、手机号和手机验证码后，点击“注册”按钮，则进入注册信息完善页面，如下图（备注：同一个身份证号只能注册一次）：</w:t>
      </w:r>
    </w:p>
    <w:p>
      <w:pPr>
        <w:ind w:firstLine="420" w:firstLineChars="200"/>
        <w:rPr>
          <w:rFonts w:hint="eastAsia"/>
          <w:sz w:val="24"/>
          <w:szCs w:val="24"/>
        </w:rPr>
      </w:pPr>
      <w:r>
        <w:drawing>
          <wp:inline distT="0" distB="0" distL="0" distR="0">
            <wp:extent cx="5274310" cy="46786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带“</w:t>
      </w:r>
      <w:r>
        <w:rPr>
          <w:rFonts w:hint="eastAsia"/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”的均为必填项，上传的照片需要按照备注格式上传否则影响学位申请。点击“确认提交”按钮后，则会显示默认密码，默认密码为身份证号后6位，稍等几秒，系统会自动跳转到登陆页面，账号为身份证号。（备注：如果准考证号已注册，则需要及时联系主考院校）</w:t>
      </w:r>
    </w:p>
    <w:p/>
    <w:p>
      <w:pPr>
        <w:pStyle w:val="9"/>
        <w:ind w:left="0" w:leftChars="0" w:firstLine="0" w:firstLineChars="0"/>
        <w:rPr>
          <w:rFonts w:hint="eastAsia"/>
          <w:sz w:val="24"/>
          <w:szCs w:val="24"/>
        </w:rPr>
      </w:pPr>
    </w:p>
    <w:p>
      <w:pPr>
        <w:pStyle w:val="9"/>
        <w:ind w:left="0" w:leftChars="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、在线选课</w:t>
      </w:r>
    </w:p>
    <w:p>
      <w:pPr>
        <w:pStyle w:val="9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已选课页签。</w:t>
      </w:r>
    </w:p>
    <w:p>
      <w:pPr>
        <w:pStyle w:val="9"/>
        <w:ind w:left="24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当前考期所有选过的强化实践能力课成，在这个页签都会查询到。</w:t>
      </w:r>
    </w:p>
    <w:p>
      <w:pPr>
        <w:pStyle w:val="9"/>
        <w:ind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2613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4"/>
          <w:szCs w:val="24"/>
        </w:rPr>
      </w:pPr>
    </w:p>
    <w:p>
      <w:pPr>
        <w:pStyle w:val="9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未选课页签：</w:t>
      </w:r>
    </w:p>
    <w:p>
      <w:pPr>
        <w:pStyle w:val="9"/>
        <w:ind w:left="240"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考生类别不同，则看到的未选课数据不同。</w:t>
      </w:r>
    </w:p>
    <w:p>
      <w:pPr>
        <w:pStyle w:val="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在校生</w:t>
      </w:r>
      <w:r>
        <w:rPr>
          <w:rFonts w:hint="eastAsia"/>
          <w:sz w:val="24"/>
          <w:szCs w:val="24"/>
          <w:lang w:eastAsia="zh-CN"/>
        </w:rPr>
        <w:t>（报考潍坊医学院主考护理学专业的）</w:t>
      </w:r>
    </w:p>
    <w:p>
      <w:pPr>
        <w:pStyle w:val="9"/>
        <w:ind w:left="138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考生</w:t>
      </w:r>
      <w:r>
        <w:rPr>
          <w:rFonts w:hint="eastAsia"/>
          <w:sz w:val="24"/>
          <w:szCs w:val="24"/>
        </w:rPr>
        <w:t>需要先去省自考办报考相应课程，主考院校</w:t>
      </w:r>
      <w:r>
        <w:rPr>
          <w:rFonts w:hint="eastAsia"/>
          <w:sz w:val="24"/>
          <w:szCs w:val="24"/>
          <w:lang w:eastAsia="zh-CN"/>
        </w:rPr>
        <w:t>把考生报考的课程信息</w:t>
      </w:r>
      <w:r>
        <w:rPr>
          <w:rFonts w:hint="eastAsia"/>
          <w:sz w:val="24"/>
          <w:szCs w:val="24"/>
        </w:rPr>
        <w:t>导入到系统，</w:t>
      </w:r>
      <w:r>
        <w:rPr>
          <w:rFonts w:hint="eastAsia"/>
          <w:sz w:val="24"/>
          <w:szCs w:val="24"/>
          <w:lang w:eastAsia="zh-CN"/>
        </w:rPr>
        <w:t>考</w:t>
      </w:r>
      <w:r>
        <w:rPr>
          <w:rFonts w:hint="eastAsia"/>
          <w:sz w:val="24"/>
          <w:szCs w:val="24"/>
        </w:rPr>
        <w:t>生</w:t>
      </w:r>
      <w:r>
        <w:rPr>
          <w:rFonts w:hint="eastAsia"/>
          <w:sz w:val="24"/>
          <w:szCs w:val="24"/>
          <w:lang w:eastAsia="zh-CN"/>
        </w:rPr>
        <w:t>登录选择在线选课，</w:t>
      </w:r>
      <w:r>
        <w:rPr>
          <w:rFonts w:hint="eastAsia"/>
          <w:sz w:val="24"/>
          <w:szCs w:val="24"/>
        </w:rPr>
        <w:t>可以看到</w:t>
      </w:r>
      <w:r>
        <w:rPr>
          <w:rFonts w:hint="eastAsia"/>
          <w:sz w:val="24"/>
          <w:szCs w:val="24"/>
          <w:lang w:eastAsia="zh-CN"/>
        </w:rPr>
        <w:t>自己报考的课程，核对</w:t>
      </w:r>
      <w:r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  <w:lang w:eastAsia="zh-CN"/>
        </w:rPr>
        <w:t>后</w:t>
      </w:r>
      <w:r>
        <w:rPr>
          <w:rFonts w:hint="eastAsia"/>
          <w:sz w:val="24"/>
          <w:szCs w:val="24"/>
        </w:rPr>
        <w:t>进行缴费学习。系统产生的成绩直接关联到在省</w:t>
      </w:r>
      <w:r>
        <w:rPr>
          <w:rFonts w:hint="eastAsia"/>
          <w:sz w:val="24"/>
          <w:szCs w:val="24"/>
          <w:lang w:eastAsia="zh-CN"/>
        </w:rPr>
        <w:t>考试院</w:t>
      </w:r>
      <w:r>
        <w:rPr>
          <w:rFonts w:hint="eastAsia"/>
          <w:sz w:val="24"/>
          <w:szCs w:val="24"/>
        </w:rPr>
        <w:t>报考的准考证号上。</w:t>
      </w:r>
    </w:p>
    <w:p>
      <w:pPr>
        <w:pStyle w:val="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外校考生</w:t>
      </w:r>
      <w:r>
        <w:rPr>
          <w:rFonts w:hint="eastAsia"/>
          <w:sz w:val="24"/>
          <w:szCs w:val="24"/>
          <w:lang w:eastAsia="zh-CN"/>
        </w:rPr>
        <w:t>（报考其他主考院校专业的）</w:t>
      </w:r>
    </w:p>
    <w:p>
      <w:pPr>
        <w:pStyle w:val="9"/>
        <w:ind w:left="138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外校考生只能报考所在考期开通的公共课，其他课程均不可报考，成绩关联到在潍坊医学院自考学平台注册的</w:t>
      </w:r>
      <w:r>
        <w:rPr>
          <w:rFonts w:hint="eastAsia"/>
          <w:sz w:val="24"/>
          <w:szCs w:val="24"/>
          <w:lang w:eastAsia="zh-CN"/>
        </w:rPr>
        <w:t>本人自学考试</w:t>
      </w:r>
      <w:r>
        <w:rPr>
          <w:rFonts w:hint="eastAsia"/>
          <w:sz w:val="24"/>
          <w:szCs w:val="24"/>
        </w:rPr>
        <w:t>准考证号上。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、在线学习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考</w:t>
      </w:r>
      <w:r>
        <w:rPr>
          <w:rFonts w:hint="eastAsia"/>
          <w:sz w:val="24"/>
          <w:szCs w:val="24"/>
        </w:rPr>
        <w:t>生交完费后，在在线学习菜单中，即能看到已报考的课程。点击进入学习，就可以参加视频学习、单元测试、综合测试和拓展学习。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5579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、我的成绩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每个考期获得的强化实践能力成绩，都会在该页面查询出来。</w:t>
      </w:r>
    </w:p>
    <w:p>
      <w:pPr>
        <w:rPr>
          <w:rFonts w:hint="eastAsia"/>
          <w:sz w:val="24"/>
          <w:szCs w:val="24"/>
        </w:rPr>
      </w:pPr>
      <w:r>
        <w:drawing>
          <wp:inline distT="0" distB="0" distL="0" distR="0">
            <wp:extent cx="5268595" cy="25527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、在线缴费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在这个页面可以查询到选课和缴费情况，能过查询到订单明细和支付情况。未支付订单也可以在该页面进行支付。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952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567B8"/>
    <w:multiLevelType w:val="multilevel"/>
    <w:tmpl w:val="2F6567B8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1973384"/>
    <w:multiLevelType w:val="multilevel"/>
    <w:tmpl w:val="61973384"/>
    <w:lvl w:ilvl="0" w:tentative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7EDF7B38"/>
    <w:multiLevelType w:val="multilevel"/>
    <w:tmpl w:val="7EDF7B38"/>
    <w:lvl w:ilvl="0" w:tentative="0">
      <w:start w:val="1"/>
      <w:numFmt w:val="bullet"/>
      <w:lvlText w:val=""/>
      <w:lvlJc w:val="left"/>
      <w:pPr>
        <w:ind w:left="13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4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4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B8"/>
    <w:rsid w:val="007B1413"/>
    <w:rsid w:val="0090619D"/>
    <w:rsid w:val="00C760B8"/>
    <w:rsid w:val="00F412C7"/>
    <w:rsid w:val="1E7271AE"/>
    <w:rsid w:val="509E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146</Words>
  <Characters>834</Characters>
  <Lines>6</Lines>
  <Paragraphs>1</Paragraphs>
  <TotalTime>2</TotalTime>
  <ScaleCrop>false</ScaleCrop>
  <LinksUpToDate>false</LinksUpToDate>
  <CharactersWithSpaces>979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2019-08-19T08:56:00Z</dcterms:created>
  <dc:creator>徐海涛</dc:creator>
  <cp:lastModifiedBy>张祯祥</cp:lastModifiedBy>
  <dcterms:modified xsi:type="dcterms:W3CDTF">2019-08-20T05:09:49Z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